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9508" w14:textId="167C0F7B" w:rsidR="004E1F83" w:rsidRPr="004050D3" w:rsidRDefault="0024093A" w:rsidP="0024093A">
      <w:pPr>
        <w:rPr>
          <w:b/>
          <w:sz w:val="24"/>
          <w:szCs w:val="24"/>
          <w:u w:val="single"/>
        </w:rPr>
      </w:pPr>
      <w:r w:rsidRPr="0024093A">
        <w:rPr>
          <w:b/>
          <w:sz w:val="24"/>
          <w:szCs w:val="24"/>
          <w:u w:val="single"/>
        </w:rPr>
        <w:t xml:space="preserve">Stonewall </w:t>
      </w:r>
      <w:r w:rsidR="008F24CF">
        <w:rPr>
          <w:b/>
          <w:sz w:val="24"/>
          <w:szCs w:val="24"/>
          <w:u w:val="single"/>
        </w:rPr>
        <w:t xml:space="preserve">Riots -- </w:t>
      </w:r>
      <w:r w:rsidR="00F45DAA">
        <w:rPr>
          <w:b/>
          <w:sz w:val="24"/>
          <w:szCs w:val="24"/>
          <w:u w:val="single"/>
        </w:rPr>
        <w:t>Primary Source</w:t>
      </w:r>
      <w:r w:rsidR="00876D5D">
        <w:rPr>
          <w:b/>
          <w:sz w:val="24"/>
          <w:szCs w:val="24"/>
          <w:u w:val="single"/>
        </w:rPr>
        <w:t>s &amp; Analysis Tools</w:t>
      </w:r>
      <w:r w:rsidR="00F45DAA">
        <w:rPr>
          <w:b/>
          <w:sz w:val="24"/>
          <w:szCs w:val="24"/>
          <w:u w:val="single"/>
        </w:rPr>
        <w:t xml:space="preserve"> List</w:t>
      </w:r>
      <w:r w:rsidR="004050D3">
        <w:rPr>
          <w:b/>
          <w:sz w:val="24"/>
          <w:szCs w:val="24"/>
          <w:u w:val="single"/>
        </w:rPr>
        <w:t xml:space="preserve"> – Compiled by Michelle Stonis</w:t>
      </w:r>
      <w:r w:rsidR="004050D3">
        <w:rPr>
          <w:b/>
          <w:sz w:val="24"/>
          <w:szCs w:val="24"/>
          <w:u w:val="single"/>
        </w:rPr>
        <w:br/>
      </w:r>
      <w:r w:rsidR="004050D3">
        <w:rPr>
          <w:b/>
          <w:sz w:val="24"/>
          <w:szCs w:val="24"/>
          <w:u w:val="single"/>
        </w:rPr>
        <w:br/>
      </w:r>
      <w:r w:rsidR="004050D3">
        <w:rPr>
          <w:b/>
          <w:noProof/>
          <w:sz w:val="24"/>
          <w:szCs w:val="24"/>
          <w:u w:val="single"/>
        </w:rPr>
        <w:drawing>
          <wp:inline distT="0" distB="0" distL="0" distR="0" wp14:anchorId="04F30813" wp14:editId="06A43A84">
            <wp:extent cx="11430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nc_icon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The following</w:t>
      </w:r>
      <w:r w:rsidR="004E1F83">
        <w:rPr>
          <w:sz w:val="24"/>
          <w:szCs w:val="24"/>
        </w:rPr>
        <w:t xml:space="preserve"> primary sources</w:t>
      </w:r>
      <w:r>
        <w:rPr>
          <w:sz w:val="24"/>
          <w:szCs w:val="24"/>
        </w:rPr>
        <w:t xml:space="preserve"> </w:t>
      </w:r>
      <w:r w:rsidR="004E1F83">
        <w:rPr>
          <w:sz w:val="24"/>
          <w:szCs w:val="24"/>
        </w:rPr>
        <w:t>have been</w:t>
      </w:r>
      <w:r>
        <w:rPr>
          <w:sz w:val="24"/>
          <w:szCs w:val="24"/>
        </w:rPr>
        <w:t xml:space="preserve"> compiled to enrich the learning experience of students, whether the resources are used in or out of the classroom.</w:t>
      </w:r>
      <w:r w:rsidR="004E1F83">
        <w:rPr>
          <w:sz w:val="24"/>
          <w:szCs w:val="24"/>
        </w:rPr>
        <w:t xml:space="preserve"> Working with primary sources allows students to “do history” as they practice using historical thinking skills to construct a historical narrative. Consider introducing the Five Cs or SCIM-C to your students prior to working with primary sources. Additionally, using the National Archives Written Document Worksheet is a useful tool for getting students to think about what questions they should ask and how to properly “source” a written document as part of historical inquiry.</w:t>
      </w:r>
    </w:p>
    <w:p w14:paraId="6751A9DF" w14:textId="77777777" w:rsidR="004E1F83" w:rsidRPr="00A507B6" w:rsidRDefault="004E1F83" w:rsidP="0024093A">
      <w:pPr>
        <w:rPr>
          <w:sz w:val="24"/>
          <w:szCs w:val="24"/>
        </w:rPr>
      </w:pPr>
    </w:p>
    <w:p w14:paraId="75BFC953" w14:textId="306A9828" w:rsidR="0024093A" w:rsidRPr="00A507B6" w:rsidRDefault="00876D5D" w:rsidP="0024093A">
      <w:pPr>
        <w:rPr>
          <w:sz w:val="24"/>
          <w:szCs w:val="24"/>
        </w:rPr>
      </w:pPr>
      <w:r w:rsidRPr="00A507B6">
        <w:rPr>
          <w:sz w:val="24"/>
          <w:szCs w:val="24"/>
        </w:rPr>
        <w:t>National Archives – Document Analysis Worksheets</w:t>
      </w:r>
      <w:r w:rsidRPr="00A507B6">
        <w:rPr>
          <w:sz w:val="24"/>
          <w:szCs w:val="24"/>
        </w:rPr>
        <w:br/>
      </w:r>
      <w:hyperlink r:id="rId5" w:history="1">
        <w:r w:rsidRPr="00A507B6">
          <w:rPr>
            <w:rStyle w:val="Hyperlink"/>
            <w:sz w:val="24"/>
            <w:szCs w:val="24"/>
          </w:rPr>
          <w:t>https://www.archives.gov/education/lessons/worksheets</w:t>
        </w:r>
      </w:hyperlink>
      <w:r w:rsidRPr="00A507B6">
        <w:rPr>
          <w:sz w:val="24"/>
          <w:szCs w:val="24"/>
        </w:rPr>
        <w:br/>
      </w:r>
      <w:r w:rsidR="00F97D8E" w:rsidRPr="00A507B6">
        <w:rPr>
          <w:sz w:val="24"/>
          <w:szCs w:val="24"/>
        </w:rPr>
        <w:br/>
      </w:r>
      <w:r w:rsidR="008F24CF" w:rsidRPr="00A507B6">
        <w:rPr>
          <w:sz w:val="24"/>
          <w:szCs w:val="24"/>
        </w:rPr>
        <w:br/>
      </w:r>
      <w:r w:rsidR="00F97D8E" w:rsidRPr="00A507B6">
        <w:rPr>
          <w:sz w:val="24"/>
          <w:szCs w:val="24"/>
        </w:rPr>
        <w:t>Street Transvestite Action Revolutionaries: Survival, Revolt, and Queer Antagonist Struggle</w:t>
      </w:r>
      <w:r w:rsidR="00F97D8E" w:rsidRPr="00A507B6">
        <w:rPr>
          <w:sz w:val="24"/>
          <w:szCs w:val="24"/>
        </w:rPr>
        <w:br/>
      </w:r>
      <w:hyperlink r:id="rId6" w:history="1">
        <w:r w:rsidR="00F97D8E" w:rsidRPr="00A507B6">
          <w:rPr>
            <w:rStyle w:val="Hyperlink"/>
            <w:sz w:val="24"/>
            <w:szCs w:val="24"/>
          </w:rPr>
          <w:t>https://untorellipress.noblogs.org/files/2011/12/STAR.pdf</w:t>
        </w:r>
      </w:hyperlink>
      <w:r w:rsidR="00A507B6">
        <w:rPr>
          <w:sz w:val="24"/>
          <w:szCs w:val="24"/>
        </w:rPr>
        <w:br/>
      </w:r>
      <w:r w:rsidR="00A507B6">
        <w:rPr>
          <w:sz w:val="24"/>
          <w:szCs w:val="24"/>
        </w:rPr>
        <w:br/>
      </w:r>
      <w:r w:rsidR="00A507B6">
        <w:rPr>
          <w:sz w:val="24"/>
          <w:szCs w:val="24"/>
        </w:rPr>
        <w:br/>
      </w:r>
      <w:r w:rsidR="00A507B6" w:rsidRPr="00A507B6">
        <w:rPr>
          <w:sz w:val="24"/>
          <w:szCs w:val="24"/>
        </w:rPr>
        <w:t>Stonewall Celebration Photograph (June 28, 1969)</w:t>
      </w:r>
      <w:r w:rsidR="00A507B6" w:rsidRPr="00A507B6">
        <w:rPr>
          <w:sz w:val="24"/>
          <w:szCs w:val="24"/>
        </w:rPr>
        <w:br/>
      </w:r>
      <w:hyperlink r:id="rId7" w:history="1">
        <w:r w:rsidR="00A507B6" w:rsidRPr="00A507B6">
          <w:rPr>
            <w:rStyle w:val="Hyperlink"/>
            <w:sz w:val="24"/>
            <w:szCs w:val="24"/>
          </w:rPr>
          <w:t>https://www.gettyimages.com/detail/news-photo/an-unidentifed-group-of-young-poeple-celebrate-outside-the-news-photo/83599288</w:t>
        </w:r>
      </w:hyperlink>
      <w:r w:rsidR="00A507B6">
        <w:rPr>
          <w:sz w:val="24"/>
          <w:szCs w:val="24"/>
        </w:rPr>
        <w:br/>
      </w:r>
      <w:r w:rsidR="00A507B6">
        <w:rPr>
          <w:sz w:val="24"/>
          <w:szCs w:val="24"/>
        </w:rPr>
        <w:br/>
      </w:r>
      <w:r w:rsidR="00A507B6">
        <w:rPr>
          <w:sz w:val="24"/>
          <w:szCs w:val="24"/>
        </w:rPr>
        <w:br/>
      </w:r>
      <w:r w:rsidR="00A507B6" w:rsidRPr="00A507B6">
        <w:rPr>
          <w:sz w:val="24"/>
          <w:szCs w:val="24"/>
        </w:rPr>
        <w:t>Street Transvestite Action Revolutionaries: Survival, Revolt, and Queer Antagonist Struggle</w:t>
      </w:r>
      <w:r w:rsidR="00A507B6" w:rsidRPr="00A507B6">
        <w:rPr>
          <w:sz w:val="24"/>
          <w:szCs w:val="24"/>
        </w:rPr>
        <w:br/>
      </w:r>
      <w:hyperlink r:id="rId8" w:history="1">
        <w:r w:rsidR="00A507B6" w:rsidRPr="00A507B6">
          <w:rPr>
            <w:rStyle w:val="Hyperlink"/>
            <w:sz w:val="24"/>
            <w:szCs w:val="24"/>
          </w:rPr>
          <w:t>https://untorellipress.noblogs.org/files/2011/12/STAR.pdf</w:t>
        </w:r>
      </w:hyperlink>
      <w:r w:rsidR="00A507B6">
        <w:rPr>
          <w:rStyle w:val="Hyperlink"/>
          <w:sz w:val="24"/>
          <w:szCs w:val="24"/>
        </w:rPr>
        <w:br/>
      </w:r>
      <w:r w:rsidR="00A507B6">
        <w:rPr>
          <w:rStyle w:val="Hyperlink"/>
          <w:sz w:val="24"/>
          <w:szCs w:val="24"/>
        </w:rPr>
        <w:br/>
      </w:r>
      <w:r w:rsidR="00A507B6">
        <w:rPr>
          <w:rStyle w:val="Hyperlink"/>
          <w:sz w:val="24"/>
          <w:szCs w:val="24"/>
        </w:rPr>
        <w:br/>
      </w:r>
      <w:r w:rsidR="00A507B6" w:rsidRPr="00A507B6">
        <w:rPr>
          <w:sz w:val="24"/>
          <w:szCs w:val="24"/>
        </w:rPr>
        <w:t>Sylvia Rivera, “</w:t>
      </w:r>
      <w:proofErr w:type="spellStart"/>
      <w:r w:rsidR="00A507B6" w:rsidRPr="00A507B6">
        <w:rPr>
          <w:sz w:val="24"/>
          <w:szCs w:val="24"/>
        </w:rPr>
        <w:t>Ya’ll</w:t>
      </w:r>
      <w:proofErr w:type="spellEnd"/>
      <w:r w:rsidR="00A507B6" w:rsidRPr="00A507B6">
        <w:rPr>
          <w:sz w:val="24"/>
          <w:szCs w:val="24"/>
        </w:rPr>
        <w:t xml:space="preserve"> Better Quiet Down Now” (1973)</w:t>
      </w:r>
      <w:r w:rsidR="00A507B6" w:rsidRPr="00A507B6">
        <w:rPr>
          <w:sz w:val="24"/>
          <w:szCs w:val="24"/>
        </w:rPr>
        <w:br/>
      </w:r>
      <w:hyperlink r:id="rId9" w:history="1">
        <w:r w:rsidR="00A507B6" w:rsidRPr="00A507B6">
          <w:rPr>
            <w:rStyle w:val="Hyperlink"/>
            <w:sz w:val="24"/>
            <w:szCs w:val="24"/>
          </w:rPr>
          <w:t>https://archive.org/details/SylviaRiveraYallBetterQuietDown1973</w:t>
        </w:r>
      </w:hyperlink>
      <w:r w:rsidR="0024093A" w:rsidRPr="00A507B6">
        <w:rPr>
          <w:sz w:val="24"/>
          <w:szCs w:val="24"/>
        </w:rPr>
        <w:br/>
      </w:r>
      <w:r w:rsidR="00A507B6" w:rsidRPr="00A507B6">
        <w:rPr>
          <w:sz w:val="24"/>
          <w:szCs w:val="24"/>
        </w:rPr>
        <w:br/>
      </w:r>
      <w:r w:rsidR="00A507B6" w:rsidRPr="00A507B6">
        <w:rPr>
          <w:sz w:val="24"/>
          <w:szCs w:val="24"/>
        </w:rPr>
        <w:br/>
        <w:t>Sylvia Rivera and Marsha P. Johnson Photograph, Christopher Street Liberation Day, Gay Pride (1973)</w:t>
      </w:r>
      <w:r w:rsidR="00A507B6" w:rsidRPr="00A507B6">
        <w:rPr>
          <w:sz w:val="24"/>
          <w:szCs w:val="24"/>
        </w:rPr>
        <w:br/>
      </w:r>
      <w:hyperlink r:id="rId10" w:history="1">
        <w:r w:rsidR="00A507B6" w:rsidRPr="00A507B6">
          <w:rPr>
            <w:rStyle w:val="Hyperlink"/>
            <w:sz w:val="24"/>
            <w:szCs w:val="24"/>
          </w:rPr>
          <w:t>https://www.masstpc.org/wp-content/uploads/2014/03/sylvia-rivera-march.png</w:t>
        </w:r>
      </w:hyperlink>
      <w:r w:rsidR="0024093A" w:rsidRPr="00A507B6">
        <w:rPr>
          <w:sz w:val="24"/>
          <w:szCs w:val="24"/>
        </w:rPr>
        <w:br/>
      </w:r>
      <w:r w:rsidR="0024093A">
        <w:rPr>
          <w:b/>
          <w:sz w:val="24"/>
          <w:szCs w:val="24"/>
        </w:rPr>
        <w:br/>
      </w:r>
      <w:bookmarkStart w:id="0" w:name="_GoBack"/>
      <w:bookmarkEnd w:id="0"/>
    </w:p>
    <w:sectPr w:rsidR="0024093A" w:rsidRPr="00A5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EA"/>
    <w:rsid w:val="00131DEA"/>
    <w:rsid w:val="0024093A"/>
    <w:rsid w:val="004050D3"/>
    <w:rsid w:val="004E1F83"/>
    <w:rsid w:val="007F5581"/>
    <w:rsid w:val="00876D5D"/>
    <w:rsid w:val="008F24CF"/>
    <w:rsid w:val="00A507B6"/>
    <w:rsid w:val="00F45DAA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05BE"/>
  <w15:chartTrackingRefBased/>
  <w15:docId w15:val="{CCA15C8F-B45D-4145-8F05-03CDA31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orellipress.noblogs.org/files/2011/12/STA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ttyimages.com/detail/news-photo/an-unidentifed-group-of-young-poeple-celebrate-outside-the-news-photo/835992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torellipress.noblogs.org/files/2011/12/STA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chives.gov/education/lessons/worksheets" TargetMode="External"/><Relationship Id="rId10" Type="http://schemas.openxmlformats.org/officeDocument/2006/relationships/hyperlink" Target="https://www.masstpc.org/wp-content/uploads/2014/03/sylvia-rivera-march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chive.org/details/SylviaRiveraYallBetterQuietDown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MichelleStonis</dc:creator>
  <cp:keywords/>
  <dc:description/>
  <cp:lastModifiedBy>MichelleStonis</cp:lastModifiedBy>
  <cp:revision>9</cp:revision>
  <dcterms:created xsi:type="dcterms:W3CDTF">2019-02-08T22:20:00Z</dcterms:created>
  <dcterms:modified xsi:type="dcterms:W3CDTF">2019-05-06T06:33:00Z</dcterms:modified>
</cp:coreProperties>
</file>